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FF03" w14:textId="74982B0B" w:rsidR="009F5473" w:rsidRDefault="00DB5C1B" w:rsidP="006A69A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1F8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 </w:t>
      </w:r>
      <w:r w:rsidR="00B17F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</w:t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</w:t>
      </w:r>
      <w:r w:rsidR="006A69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</w:p>
    <w:p w14:paraId="1C0F33D1" w14:textId="714D896B" w:rsidR="00B17F05" w:rsidRDefault="00B17F05" w:rsidP="006A69A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</w:t>
      </w:r>
      <w:r w:rsidR="006A69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</w:p>
    <w:p w14:paraId="7ADB0298" w14:textId="65F475F0" w:rsidR="006A69A4" w:rsidRDefault="006A69A4" w:rsidP="006A69A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</w:t>
      </w:r>
    </w:p>
    <w:p w14:paraId="7071EB5B" w14:textId="414A68B2" w:rsidR="0038121C" w:rsidRPr="003C7BF9" w:rsidRDefault="00E22EA3" w:rsidP="006A0540">
      <w:pPr>
        <w:spacing w:before="120" w:after="120" w:line="276" w:lineRule="auto"/>
        <w:ind w:left="43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EF1AE4"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2D6822">
        <w:rPr>
          <w:rFonts w:ascii="TH SarabunPSK" w:hAnsi="TH SarabunPSK" w:cs="TH SarabunPSK" w:hint="cs"/>
          <w:color w:val="FF0000"/>
          <w:sz w:val="30"/>
          <w:szCs w:val="30"/>
          <w:cs/>
        </w:rPr>
        <w:t>สิงหาคม</w:t>
      </w:r>
      <w:r w:rsidR="00791F82"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6A645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2562</w:t>
      </w:r>
    </w:p>
    <w:p w14:paraId="4BB7B207" w14:textId="6FBCE77F" w:rsidR="006B4A1A" w:rsidRPr="006B4A1A" w:rsidRDefault="00DB5C1B" w:rsidP="00433FE1">
      <w:pPr>
        <w:ind w:left="720" w:hanging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</w:t>
      </w:r>
      <w:r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C7BF9"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>ยืนยันการอนุมัติบุคลากรเ</w:t>
      </w:r>
      <w:r w:rsidR="00B17F05"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ข้าร่วม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โครงการประชุมวิชาการนานาชาติ</w:t>
      </w:r>
      <w:r w:rsidR="006B4A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  <w:cs/>
        </w:rPr>
        <w:t>2019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National Co-ordinating Centre for Public Engagement (NCCPE) Conference</w:t>
      </w:r>
      <w:r w:rsidR="006B4A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  <w:cs/>
        </w:rPr>
        <w:t>“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Engage 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2019: 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Disruption” </w:t>
      </w:r>
      <w:r w:rsidR="006B4A1A" w:rsidRPr="006B4A1A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และการพัฒนาเครือข่ายความร่วมมือและแลกเปลี่ยนเรียนรู้การทำงานวิชาการเพื่อสังคมของมหาวิทยาลัย</w:t>
      </w:r>
    </w:p>
    <w:p w14:paraId="2BD69EC1" w14:textId="29FC33E2" w:rsidR="00791F82" w:rsidRPr="003C7BF9" w:rsidRDefault="00791F82" w:rsidP="006A645A">
      <w:pPr>
        <w:spacing w:before="120" w:after="120"/>
        <w:ind w:left="720" w:hanging="72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เรียน</w:t>
      </w:r>
      <w:r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B17F05" w:rsidRPr="003C7BF9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ผู้อำนวยการสถาบันคลังสมองของชาติ</w:t>
      </w:r>
    </w:p>
    <w:p w14:paraId="63950A62" w14:textId="3057CA4E" w:rsidR="0038121C" w:rsidRPr="003C7BF9" w:rsidRDefault="00B17F05" w:rsidP="00B13E24">
      <w:pPr>
        <w:ind w:left="720" w:hanging="720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อ้างถึง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  <w:t>หนังสือที่</w:t>
      </w:r>
      <w:r w:rsidR="00B13E24">
        <w:rPr>
          <w:rFonts w:ascii="TH SarabunPSK" w:hAnsi="TH SarabunPSK" w:cs="TH SarabunPSK"/>
          <w:color w:val="0D0D0D" w:themeColor="text1" w:themeTint="F2"/>
          <w:sz w:val="30"/>
          <w:szCs w:val="30"/>
        </w:rPr>
        <w:t>…</w:t>
      </w:r>
      <w:r w:rsidR="00DA3BC4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</w:t>
      </w:r>
      <w:r w:rsidR="00741D1C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</w:t>
      </w:r>
      <w:r w:rsidR="00DA3BC4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ลงวันที่.........................</w:t>
      </w:r>
      <w:r w:rsidR="00741D1C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เรื่อ</w:t>
      </w:r>
      <w:r w:rsidR="002F1F2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ง </w:t>
      </w:r>
      <w:r w:rsidR="00741D1C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</w:t>
      </w:r>
      <w:r w:rsidR="00D52DFA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</w:t>
      </w:r>
      <w:r w:rsidR="00DA3BC4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</w:t>
      </w:r>
      <w:r w:rsidR="00B13E24">
        <w:rPr>
          <w:rFonts w:ascii="TH SarabunPSK" w:hAnsi="TH SarabunPSK" w:cs="TH SarabunPSK"/>
          <w:color w:val="0D0D0D" w:themeColor="text1" w:themeTint="F2"/>
          <w:sz w:val="30"/>
          <w:szCs w:val="30"/>
        </w:rPr>
        <w:t>..........</w:t>
      </w:r>
      <w:r w:rsidR="002F1F2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............................</w:t>
      </w:r>
      <w:r w:rsidR="00B13E24">
        <w:rPr>
          <w:rFonts w:ascii="TH SarabunPSK" w:hAnsi="TH SarabunPSK" w:cs="TH SarabunPSK"/>
          <w:color w:val="0D0D0D" w:themeColor="text1" w:themeTint="F2"/>
          <w:sz w:val="30"/>
          <w:szCs w:val="30"/>
        </w:rPr>
        <w:t>...</w:t>
      </w:r>
    </w:p>
    <w:p w14:paraId="0553DEB4" w14:textId="571F83DB" w:rsidR="00B17F05" w:rsidRPr="003C7BF9" w:rsidRDefault="00D52DFA" w:rsidP="000F02DD">
      <w:pPr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</w:r>
      <w:r w:rsidR="00B17F05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ตามที่</w:t>
      </w:r>
      <w:r w:rsidR="003C7BF9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</w:t>
      </w:r>
      <w:r w:rsidR="00B17F05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สถาบันคลังสมองของชาติได้</w:t>
      </w:r>
      <w:r w:rsidR="00A9451F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มี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หนังสือเชิญเข้าร่วม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โครงการประชุมวิชาการนานาชาติ 2019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 National Co-ordinating Centre for Public Engagement (NCCPE) Conference</w:t>
      </w:r>
      <w:r w:rsidR="006B4A1A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“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Engage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2019: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Disruption”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และการพัฒนาเครือข่ายความร่วมมือและแลกเปลี่ยนเรียนรู้การทำงานวิชาการเพื่อสังคมของมหาวิทยาลัย</w:t>
      </w:r>
      <w:r w:rsidR="000F02DD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ระหว่างวันที่ </w:t>
      </w:r>
      <w:r w:rsidR="000F02DD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        </w:t>
      </w:r>
      <w:bookmarkStart w:id="0" w:name="_GoBack"/>
      <w:bookmarkEnd w:id="0"/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30 พฤศจิกายน – 8 ธันวาคม 2562 </w:t>
      </w:r>
      <w:r w:rsidR="006B4A1A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ณ เมือง</w:t>
      </w:r>
      <w:proofErr w:type="spellStart"/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คาร์ดิฟฟ์</w:t>
      </w:r>
      <w:proofErr w:type="spellEnd"/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เมืองบริสตอล และเมืองบาธ </w:t>
      </w:r>
      <w:r w:rsidR="006B4A1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ประเทศ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สหราชอาณาจักร</w:t>
      </w:r>
      <w:r w:rsidR="006B4A1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ตามหนังสือที่อ้างถึง</w:t>
      </w:r>
    </w:p>
    <w:p w14:paraId="4C174191" w14:textId="2135A622" w:rsidR="00B17F05" w:rsidRPr="003C7BF9" w:rsidRDefault="00B17F05" w:rsidP="006B4A1A">
      <w:pPr>
        <w:spacing w:before="12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  <w:t xml:space="preserve">ทั้งนี้ </w:t>
      </w:r>
      <w:bookmarkStart w:id="1" w:name="_Hlk9436231"/>
      <w:r w:rsidRPr="006A645A">
        <w:rPr>
          <w:rFonts w:ascii="TH SarabunPSK" w:hAnsi="TH SarabunPSK" w:cs="TH SarabunPSK"/>
          <w:color w:val="FF0000"/>
          <w:sz w:val="30"/>
          <w:szCs w:val="30"/>
          <w:cs/>
        </w:rPr>
        <w:t>มหาวิทยาลัย</w:t>
      </w:r>
      <w:r w:rsidR="006A645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/</w:t>
      </w:r>
      <w:r w:rsidR="006A645A" w:rsidRPr="006A645A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องค์กร</w:t>
      </w:r>
      <w:bookmarkEnd w:id="1"/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..................................ได้อนุมัติให้</w:t>
      </w:r>
      <w:r w:rsidR="003C7BF9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บุคลากรในสังกัด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เข้าร่วม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โครงการประชุมวิชาการนานาชาติ</w:t>
      </w:r>
      <w:r w:rsidR="006B4A1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2019</w:t>
      </w:r>
      <w:r w:rsidR="006B4A1A" w:rsidRPr="006B4A1A"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 </w:t>
      </w:r>
      <w:r w:rsidR="00E52473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ฯ ดังกล่าว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จำนวน ...........ท่าน คือ ....................................... ตำแหน่ง......................................ค่าลงทะเบียนจำนวนเงิน...........................</w:t>
      </w:r>
      <w:r w:rsidR="006B4A1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.....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.บาท (........................................................</w:t>
      </w:r>
      <w:r w:rsidR="006B4A1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..........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) ซึ่งคาดว่าจะสามารถ</w:t>
      </w:r>
      <w:r w:rsidR="00E52473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ชำระ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ค่าลงทะเบียนเข้าร่วมประชุมวิชาการ</w:t>
      </w:r>
      <w:r w:rsidR="00E52473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นานาชาติ 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ฯ ดังกล่าวให้กับสถาบันคลังสมองของชาติได้</w:t>
      </w:r>
      <w:r w:rsidR="00E52473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ภายใน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วั</w:t>
      </w:r>
      <w:r w:rsidR="000570A8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นที่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.......................................</w:t>
      </w:r>
      <w:r w:rsidR="00D52DFA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</w:t>
      </w:r>
    </w:p>
    <w:p w14:paraId="4DA86F77" w14:textId="400D8EE8" w:rsidR="00B17F05" w:rsidRPr="003C7BF9" w:rsidRDefault="00B17F05" w:rsidP="00DA3BC4">
      <w:pPr>
        <w:spacing w:before="12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  <w:t>ในการนี้ จึงขอให้สถาบันคลังสมองของชาติกรุณาดำเนินการเกี่ยวกับการเดินทาง</w:t>
      </w:r>
      <w:r w:rsidR="00E52473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ให้กับบุคลากรของ................................................................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หากผู้เข้าร่วม</w:t>
      </w:r>
      <w:r w:rsidR="006A645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โครงการฯ</w:t>
      </w:r>
      <w:r w:rsidR="00E52473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ไม่สามารถเดินทางไปได้ หรือมีเหตุขัดข้อง </w:t>
      </w:r>
      <w:r w:rsidR="006A645A" w:rsidRPr="006A645A">
        <w:rPr>
          <w:rFonts w:ascii="TH SarabunPSK" w:hAnsi="TH SarabunPSK" w:cs="TH SarabunPSK"/>
          <w:color w:val="FF0000"/>
          <w:sz w:val="30"/>
          <w:szCs w:val="30"/>
          <w:cs/>
        </w:rPr>
        <w:t>มหาวิทยาลัย</w:t>
      </w:r>
      <w:r w:rsidR="006A645A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/</w:t>
      </w:r>
      <w:r w:rsidR="006A645A" w:rsidRPr="006A645A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องค์กร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จะเป็นผู้รับผิดชอบค่าใช้จ่ายในการลงทะเบียนที่เกิดขึ้นตามอัตราที่กำหนดไว้</w:t>
      </w:r>
    </w:p>
    <w:p w14:paraId="1D332374" w14:textId="43B1988E" w:rsidR="00AB1C6A" w:rsidRPr="003C7BF9" w:rsidRDefault="009F6323" w:rsidP="00DA3BC4">
      <w:pPr>
        <w:spacing w:before="120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จึงเรียนมาเพื่อโปรด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ทราบ</w:t>
      </w:r>
    </w:p>
    <w:p w14:paraId="58DEBCD3" w14:textId="77777777" w:rsidR="00BC4362" w:rsidRPr="003C7BF9" w:rsidRDefault="00BC4362" w:rsidP="00DA3BC4">
      <w:pPr>
        <w:spacing w:before="120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</w:p>
    <w:p w14:paraId="4DE3D5D5" w14:textId="0102F2FA" w:rsidR="00EF3DD0" w:rsidRPr="003C7BF9" w:rsidRDefault="006A0540" w:rsidP="006A0540">
      <w:pPr>
        <w:tabs>
          <w:tab w:val="left" w:pos="4320"/>
          <w:tab w:val="left" w:pos="4410"/>
        </w:tabs>
        <w:jc w:val="center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>
        <w:rPr>
          <w:rFonts w:ascii="TH SarabunPSK" w:hAnsi="TH SarabunPSK" w:cs="TH SarabunPSK"/>
          <w:color w:val="0D0D0D" w:themeColor="text1" w:themeTint="F2"/>
          <w:sz w:val="30"/>
          <w:szCs w:val="30"/>
        </w:rPr>
        <w:t xml:space="preserve">                         </w:t>
      </w:r>
      <w:r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>ข</w:t>
      </w:r>
      <w:r w:rsidR="00AB1C6A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อแสดงความนับถือ</w:t>
      </w:r>
    </w:p>
    <w:p w14:paraId="388F2B2A" w14:textId="77777777" w:rsidR="00AB1C6A" w:rsidRPr="003C7BF9" w:rsidRDefault="00AB1C6A" w:rsidP="00BD2EAE">
      <w:pPr>
        <w:jc w:val="center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</w:r>
    </w:p>
    <w:p w14:paraId="6777BB7A" w14:textId="5D3C2663" w:rsidR="0038121C" w:rsidRPr="003C7BF9" w:rsidRDefault="0038121C" w:rsidP="00AF6F55">
      <w:pPr>
        <w:spacing w:before="120"/>
        <w:jc w:val="center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</w:p>
    <w:p w14:paraId="776033A0" w14:textId="5C53D17E" w:rsidR="00AB1C6A" w:rsidRPr="003C7BF9" w:rsidRDefault="00AB1C6A" w:rsidP="00BD2EAE">
      <w:pPr>
        <w:jc w:val="center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              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</w:r>
      <w:r w:rsidR="00EF3DD0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   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(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.....................................................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)</w:t>
      </w:r>
    </w:p>
    <w:p w14:paraId="3AC48BDE" w14:textId="0502605E" w:rsidR="00BC4362" w:rsidRPr="003C7BF9" w:rsidRDefault="00BC4362" w:rsidP="00BD2EAE">
      <w:pPr>
        <w:jc w:val="center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                         </w:t>
      </w:r>
      <w:r w:rsidR="006A0540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  </w:t>
      </w: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....................................................</w:t>
      </w:r>
    </w:p>
    <w:p w14:paraId="40A96814" w14:textId="67E0B514" w:rsidR="00480236" w:rsidRPr="003C7BF9" w:rsidRDefault="00376D94" w:rsidP="00BD2EAE">
      <w:pPr>
        <w:jc w:val="center"/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            </w:t>
      </w:r>
      <w:r w:rsidR="00AB1C6A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</w:r>
      <w:r w:rsidR="00EF3DD0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 xml:space="preserve">  </w:t>
      </w:r>
      <w:r w:rsidR="006A0540">
        <w:rPr>
          <w:rFonts w:ascii="TH SarabunPSK" w:hAnsi="TH SarabunPSK" w:cs="TH SarabunPSK" w:hint="cs"/>
          <w:color w:val="0D0D0D" w:themeColor="text1" w:themeTint="F2"/>
          <w:sz w:val="30"/>
          <w:szCs w:val="30"/>
          <w:cs/>
        </w:rPr>
        <w:t xml:space="preserve">    </w:t>
      </w:r>
      <w:r w:rsidR="00BC4362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................................................................</w:t>
      </w:r>
    </w:p>
    <w:p w14:paraId="55771CC0" w14:textId="77777777" w:rsidR="00376D94" w:rsidRPr="003C7BF9" w:rsidRDefault="00376D94" w:rsidP="00BD2EAE">
      <w:pPr>
        <w:tabs>
          <w:tab w:val="left" w:pos="2367"/>
        </w:tabs>
        <w:rPr>
          <w:rFonts w:ascii="TH SarabunPSK" w:hAnsi="TH SarabunPSK" w:cs="TH SarabunPSK"/>
          <w:color w:val="0D0D0D" w:themeColor="text1" w:themeTint="F2"/>
          <w:sz w:val="30"/>
          <w:szCs w:val="30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.........................................</w:t>
      </w:r>
    </w:p>
    <w:p w14:paraId="3E0A90EC" w14:textId="2531730B" w:rsidR="00DE515D" w:rsidRPr="003C7BF9" w:rsidRDefault="00376D94" w:rsidP="00BD2EAE">
      <w:pPr>
        <w:tabs>
          <w:tab w:val="left" w:pos="2367"/>
        </w:tabs>
        <w:rPr>
          <w:rFonts w:ascii="TH SarabunPSK" w:hAnsi="TH SarabunPSK" w:cs="TH SarabunPSK"/>
          <w:color w:val="0D0D0D" w:themeColor="text1" w:themeTint="F2"/>
          <w:sz w:val="2"/>
          <w:szCs w:val="2"/>
        </w:rPr>
      </w:pPr>
      <w:r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>.........................................</w:t>
      </w:r>
      <w:r w:rsidR="00810FF8" w:rsidRPr="003C7BF9">
        <w:rPr>
          <w:rFonts w:ascii="TH SarabunPSK" w:hAnsi="TH SarabunPSK" w:cs="TH SarabunPSK"/>
          <w:color w:val="0D0D0D" w:themeColor="text1" w:themeTint="F2"/>
          <w:sz w:val="30"/>
          <w:szCs w:val="30"/>
          <w:cs/>
        </w:rPr>
        <w:tab/>
      </w:r>
    </w:p>
    <w:sectPr w:rsidR="00DE515D" w:rsidRPr="003C7BF9" w:rsidSect="00740521">
      <w:pgSz w:w="11907" w:h="16840" w:code="9"/>
      <w:pgMar w:top="1620" w:right="1304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22"/>
    <w:multiLevelType w:val="hybridMultilevel"/>
    <w:tmpl w:val="42F644D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613851"/>
    <w:multiLevelType w:val="multilevel"/>
    <w:tmpl w:val="97DE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33E98"/>
    <w:multiLevelType w:val="hybridMultilevel"/>
    <w:tmpl w:val="39A4B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2609E"/>
    <w:multiLevelType w:val="hybridMultilevel"/>
    <w:tmpl w:val="90F691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E424E"/>
    <w:multiLevelType w:val="hybridMultilevel"/>
    <w:tmpl w:val="563A80A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3E80C27"/>
    <w:multiLevelType w:val="hybridMultilevel"/>
    <w:tmpl w:val="586CB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4448CB"/>
    <w:multiLevelType w:val="hybridMultilevel"/>
    <w:tmpl w:val="8E8AA5EA"/>
    <w:lvl w:ilvl="0" w:tplc="7542C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57CD7"/>
    <w:multiLevelType w:val="hybridMultilevel"/>
    <w:tmpl w:val="3F2C0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5"/>
    <w:rsid w:val="00002080"/>
    <w:rsid w:val="0000401C"/>
    <w:rsid w:val="0000616B"/>
    <w:rsid w:val="000143AB"/>
    <w:rsid w:val="00014F1A"/>
    <w:rsid w:val="00020050"/>
    <w:rsid w:val="0002283C"/>
    <w:rsid w:val="00023FD2"/>
    <w:rsid w:val="00034B05"/>
    <w:rsid w:val="0004029A"/>
    <w:rsid w:val="000570A8"/>
    <w:rsid w:val="0006082A"/>
    <w:rsid w:val="0006644B"/>
    <w:rsid w:val="00083DA5"/>
    <w:rsid w:val="000961F1"/>
    <w:rsid w:val="000A5789"/>
    <w:rsid w:val="000C1263"/>
    <w:rsid w:val="000C5045"/>
    <w:rsid w:val="000D0400"/>
    <w:rsid w:val="000D4DA4"/>
    <w:rsid w:val="000D624F"/>
    <w:rsid w:val="000E7A35"/>
    <w:rsid w:val="000F02DD"/>
    <w:rsid w:val="001056FB"/>
    <w:rsid w:val="00106457"/>
    <w:rsid w:val="001165E6"/>
    <w:rsid w:val="00123F85"/>
    <w:rsid w:val="001347A6"/>
    <w:rsid w:val="001577EB"/>
    <w:rsid w:val="00173F49"/>
    <w:rsid w:val="0017563B"/>
    <w:rsid w:val="00177DB5"/>
    <w:rsid w:val="00185005"/>
    <w:rsid w:val="00185A7F"/>
    <w:rsid w:val="00193A52"/>
    <w:rsid w:val="001A592E"/>
    <w:rsid w:val="001C438B"/>
    <w:rsid w:val="001D45CE"/>
    <w:rsid w:val="001D7EA5"/>
    <w:rsid w:val="001F6AFA"/>
    <w:rsid w:val="00201ECC"/>
    <w:rsid w:val="00202215"/>
    <w:rsid w:val="00206184"/>
    <w:rsid w:val="0021641C"/>
    <w:rsid w:val="00217232"/>
    <w:rsid w:val="00256908"/>
    <w:rsid w:val="0027357A"/>
    <w:rsid w:val="00283F93"/>
    <w:rsid w:val="002846C8"/>
    <w:rsid w:val="00286240"/>
    <w:rsid w:val="00292612"/>
    <w:rsid w:val="0029361E"/>
    <w:rsid w:val="002B1141"/>
    <w:rsid w:val="002D2E92"/>
    <w:rsid w:val="002D6822"/>
    <w:rsid w:val="002E1498"/>
    <w:rsid w:val="002E73D6"/>
    <w:rsid w:val="002F1F2A"/>
    <w:rsid w:val="00300AA8"/>
    <w:rsid w:val="00303A93"/>
    <w:rsid w:val="0031272B"/>
    <w:rsid w:val="00323921"/>
    <w:rsid w:val="00324729"/>
    <w:rsid w:val="00342570"/>
    <w:rsid w:val="00366241"/>
    <w:rsid w:val="00370530"/>
    <w:rsid w:val="00374B32"/>
    <w:rsid w:val="00376D94"/>
    <w:rsid w:val="0038121C"/>
    <w:rsid w:val="00386103"/>
    <w:rsid w:val="003943C4"/>
    <w:rsid w:val="003A34B6"/>
    <w:rsid w:val="003A6DC4"/>
    <w:rsid w:val="003B19B6"/>
    <w:rsid w:val="003B7355"/>
    <w:rsid w:val="003C0613"/>
    <w:rsid w:val="003C6FC1"/>
    <w:rsid w:val="003C7BF9"/>
    <w:rsid w:val="003D0CC5"/>
    <w:rsid w:val="003D3B99"/>
    <w:rsid w:val="003D6D94"/>
    <w:rsid w:val="003E1724"/>
    <w:rsid w:val="003E1D2B"/>
    <w:rsid w:val="003E70E0"/>
    <w:rsid w:val="003E796B"/>
    <w:rsid w:val="00401C0A"/>
    <w:rsid w:val="00401E9F"/>
    <w:rsid w:val="00402997"/>
    <w:rsid w:val="00405F7D"/>
    <w:rsid w:val="00407BE7"/>
    <w:rsid w:val="004160D8"/>
    <w:rsid w:val="004204F3"/>
    <w:rsid w:val="00430698"/>
    <w:rsid w:val="004337A2"/>
    <w:rsid w:val="00433FE1"/>
    <w:rsid w:val="00444A6F"/>
    <w:rsid w:val="00452ECC"/>
    <w:rsid w:val="00454C09"/>
    <w:rsid w:val="00465B8E"/>
    <w:rsid w:val="00465BE2"/>
    <w:rsid w:val="00480236"/>
    <w:rsid w:val="004A5833"/>
    <w:rsid w:val="004B6AFA"/>
    <w:rsid w:val="004B74A8"/>
    <w:rsid w:val="004C31B1"/>
    <w:rsid w:val="004D3A62"/>
    <w:rsid w:val="004F6890"/>
    <w:rsid w:val="00500C3B"/>
    <w:rsid w:val="00503887"/>
    <w:rsid w:val="0050591D"/>
    <w:rsid w:val="00507969"/>
    <w:rsid w:val="005219E9"/>
    <w:rsid w:val="005363E1"/>
    <w:rsid w:val="00547AB4"/>
    <w:rsid w:val="00551620"/>
    <w:rsid w:val="00563C68"/>
    <w:rsid w:val="00566A10"/>
    <w:rsid w:val="00570BE7"/>
    <w:rsid w:val="005753A8"/>
    <w:rsid w:val="00576A15"/>
    <w:rsid w:val="00577C56"/>
    <w:rsid w:val="005C01A9"/>
    <w:rsid w:val="005C1E7E"/>
    <w:rsid w:val="005C5219"/>
    <w:rsid w:val="005D2AFA"/>
    <w:rsid w:val="005D3C60"/>
    <w:rsid w:val="005F1A59"/>
    <w:rsid w:val="00602033"/>
    <w:rsid w:val="006045B4"/>
    <w:rsid w:val="00611517"/>
    <w:rsid w:val="00652907"/>
    <w:rsid w:val="00654BD3"/>
    <w:rsid w:val="0066137D"/>
    <w:rsid w:val="0066311C"/>
    <w:rsid w:val="00665381"/>
    <w:rsid w:val="00673515"/>
    <w:rsid w:val="006757A7"/>
    <w:rsid w:val="006810B2"/>
    <w:rsid w:val="00684A55"/>
    <w:rsid w:val="00687229"/>
    <w:rsid w:val="00692D37"/>
    <w:rsid w:val="006943BB"/>
    <w:rsid w:val="006A0540"/>
    <w:rsid w:val="006A064A"/>
    <w:rsid w:val="006A59D3"/>
    <w:rsid w:val="006A645A"/>
    <w:rsid w:val="006A69A4"/>
    <w:rsid w:val="006B4A1A"/>
    <w:rsid w:val="006B7381"/>
    <w:rsid w:val="006C0703"/>
    <w:rsid w:val="006C46A9"/>
    <w:rsid w:val="006D22A1"/>
    <w:rsid w:val="006D6571"/>
    <w:rsid w:val="006D7BCB"/>
    <w:rsid w:val="006E0D75"/>
    <w:rsid w:val="006E5469"/>
    <w:rsid w:val="006E597E"/>
    <w:rsid w:val="006F1A56"/>
    <w:rsid w:val="00702A82"/>
    <w:rsid w:val="00705799"/>
    <w:rsid w:val="00707C89"/>
    <w:rsid w:val="00716BDD"/>
    <w:rsid w:val="00717C2E"/>
    <w:rsid w:val="0072401C"/>
    <w:rsid w:val="00724C69"/>
    <w:rsid w:val="0074002F"/>
    <w:rsid w:val="007401F3"/>
    <w:rsid w:val="00740521"/>
    <w:rsid w:val="00741B12"/>
    <w:rsid w:val="00741D1C"/>
    <w:rsid w:val="007636D0"/>
    <w:rsid w:val="00771FEE"/>
    <w:rsid w:val="007721BB"/>
    <w:rsid w:val="0077233F"/>
    <w:rsid w:val="00782EEA"/>
    <w:rsid w:val="0079110C"/>
    <w:rsid w:val="00791F82"/>
    <w:rsid w:val="007B25E7"/>
    <w:rsid w:val="007C709C"/>
    <w:rsid w:val="00804544"/>
    <w:rsid w:val="00805575"/>
    <w:rsid w:val="00805990"/>
    <w:rsid w:val="00810CD1"/>
    <w:rsid w:val="00810FF8"/>
    <w:rsid w:val="00812E21"/>
    <w:rsid w:val="0081488B"/>
    <w:rsid w:val="00817BB7"/>
    <w:rsid w:val="00855636"/>
    <w:rsid w:val="00891BE3"/>
    <w:rsid w:val="008A4EF8"/>
    <w:rsid w:val="008E67A1"/>
    <w:rsid w:val="008E67CE"/>
    <w:rsid w:val="008F2466"/>
    <w:rsid w:val="008F5A16"/>
    <w:rsid w:val="009058D0"/>
    <w:rsid w:val="00916C15"/>
    <w:rsid w:val="0092255E"/>
    <w:rsid w:val="00926E7F"/>
    <w:rsid w:val="00930F90"/>
    <w:rsid w:val="00931042"/>
    <w:rsid w:val="009573FA"/>
    <w:rsid w:val="00964A76"/>
    <w:rsid w:val="00964A88"/>
    <w:rsid w:val="00964B53"/>
    <w:rsid w:val="00984563"/>
    <w:rsid w:val="009941D4"/>
    <w:rsid w:val="0099441F"/>
    <w:rsid w:val="009A56D5"/>
    <w:rsid w:val="009A70B6"/>
    <w:rsid w:val="009B1C63"/>
    <w:rsid w:val="009B6C67"/>
    <w:rsid w:val="009C2583"/>
    <w:rsid w:val="009C683C"/>
    <w:rsid w:val="009D49E9"/>
    <w:rsid w:val="009E0303"/>
    <w:rsid w:val="009E253D"/>
    <w:rsid w:val="009E6A07"/>
    <w:rsid w:val="009F3058"/>
    <w:rsid w:val="009F5473"/>
    <w:rsid w:val="009F6323"/>
    <w:rsid w:val="00A00C0C"/>
    <w:rsid w:val="00A12254"/>
    <w:rsid w:val="00A25F4D"/>
    <w:rsid w:val="00A35C61"/>
    <w:rsid w:val="00A47B26"/>
    <w:rsid w:val="00A6122B"/>
    <w:rsid w:val="00A658A3"/>
    <w:rsid w:val="00A719D3"/>
    <w:rsid w:val="00A94219"/>
    <w:rsid w:val="00A9451F"/>
    <w:rsid w:val="00A94B46"/>
    <w:rsid w:val="00AA66A2"/>
    <w:rsid w:val="00AB1B01"/>
    <w:rsid w:val="00AB1C6A"/>
    <w:rsid w:val="00AB2235"/>
    <w:rsid w:val="00AB31F2"/>
    <w:rsid w:val="00AD0807"/>
    <w:rsid w:val="00AF6F55"/>
    <w:rsid w:val="00B00653"/>
    <w:rsid w:val="00B019F4"/>
    <w:rsid w:val="00B13E24"/>
    <w:rsid w:val="00B16977"/>
    <w:rsid w:val="00B174B4"/>
    <w:rsid w:val="00B17F05"/>
    <w:rsid w:val="00B26415"/>
    <w:rsid w:val="00B42FDB"/>
    <w:rsid w:val="00B44ECD"/>
    <w:rsid w:val="00B5781B"/>
    <w:rsid w:val="00B60F4F"/>
    <w:rsid w:val="00B62720"/>
    <w:rsid w:val="00B77BAB"/>
    <w:rsid w:val="00B82513"/>
    <w:rsid w:val="00B86AD5"/>
    <w:rsid w:val="00B901C5"/>
    <w:rsid w:val="00B907BC"/>
    <w:rsid w:val="00BA0669"/>
    <w:rsid w:val="00BA3D4D"/>
    <w:rsid w:val="00BA6563"/>
    <w:rsid w:val="00BB499C"/>
    <w:rsid w:val="00BC2CDB"/>
    <w:rsid w:val="00BC4362"/>
    <w:rsid w:val="00BC6667"/>
    <w:rsid w:val="00BD11E1"/>
    <w:rsid w:val="00BD2EAE"/>
    <w:rsid w:val="00BD67E9"/>
    <w:rsid w:val="00BE11D9"/>
    <w:rsid w:val="00BE1EE3"/>
    <w:rsid w:val="00BF2499"/>
    <w:rsid w:val="00BF716E"/>
    <w:rsid w:val="00C0044E"/>
    <w:rsid w:val="00C07C03"/>
    <w:rsid w:val="00C127D9"/>
    <w:rsid w:val="00C242A5"/>
    <w:rsid w:val="00C2547D"/>
    <w:rsid w:val="00C318C4"/>
    <w:rsid w:val="00C42B26"/>
    <w:rsid w:val="00C44C75"/>
    <w:rsid w:val="00C6389B"/>
    <w:rsid w:val="00C6485C"/>
    <w:rsid w:val="00C7793C"/>
    <w:rsid w:val="00C80879"/>
    <w:rsid w:val="00C92012"/>
    <w:rsid w:val="00CA09BB"/>
    <w:rsid w:val="00CA23E8"/>
    <w:rsid w:val="00CA2527"/>
    <w:rsid w:val="00CA33CB"/>
    <w:rsid w:val="00CA3E8B"/>
    <w:rsid w:val="00CC615F"/>
    <w:rsid w:val="00CD096D"/>
    <w:rsid w:val="00CD58CC"/>
    <w:rsid w:val="00CE6E07"/>
    <w:rsid w:val="00CF37C1"/>
    <w:rsid w:val="00D03BC9"/>
    <w:rsid w:val="00D07510"/>
    <w:rsid w:val="00D17920"/>
    <w:rsid w:val="00D31D80"/>
    <w:rsid w:val="00D37538"/>
    <w:rsid w:val="00D37793"/>
    <w:rsid w:val="00D40156"/>
    <w:rsid w:val="00D52DFA"/>
    <w:rsid w:val="00D57899"/>
    <w:rsid w:val="00D7324F"/>
    <w:rsid w:val="00D8783E"/>
    <w:rsid w:val="00D90566"/>
    <w:rsid w:val="00D92A02"/>
    <w:rsid w:val="00D9734D"/>
    <w:rsid w:val="00DA2EC7"/>
    <w:rsid w:val="00DA3BC4"/>
    <w:rsid w:val="00DA4FDB"/>
    <w:rsid w:val="00DA5877"/>
    <w:rsid w:val="00DB3A5C"/>
    <w:rsid w:val="00DB3FE2"/>
    <w:rsid w:val="00DB4A80"/>
    <w:rsid w:val="00DB5C1B"/>
    <w:rsid w:val="00DC0860"/>
    <w:rsid w:val="00DC609E"/>
    <w:rsid w:val="00DC72E6"/>
    <w:rsid w:val="00DE3121"/>
    <w:rsid w:val="00DE515D"/>
    <w:rsid w:val="00DE591B"/>
    <w:rsid w:val="00DF1BE6"/>
    <w:rsid w:val="00E01605"/>
    <w:rsid w:val="00E22EA3"/>
    <w:rsid w:val="00E33C5C"/>
    <w:rsid w:val="00E34179"/>
    <w:rsid w:val="00E362C1"/>
    <w:rsid w:val="00E52473"/>
    <w:rsid w:val="00E66C49"/>
    <w:rsid w:val="00E70009"/>
    <w:rsid w:val="00E73E59"/>
    <w:rsid w:val="00E77CAE"/>
    <w:rsid w:val="00E8738C"/>
    <w:rsid w:val="00E9527D"/>
    <w:rsid w:val="00EA7CB3"/>
    <w:rsid w:val="00EB2C84"/>
    <w:rsid w:val="00EB7893"/>
    <w:rsid w:val="00EC0EF5"/>
    <w:rsid w:val="00EC1298"/>
    <w:rsid w:val="00EC55DA"/>
    <w:rsid w:val="00ED7F9E"/>
    <w:rsid w:val="00EE162A"/>
    <w:rsid w:val="00EF1AE4"/>
    <w:rsid w:val="00EF2A2B"/>
    <w:rsid w:val="00EF366D"/>
    <w:rsid w:val="00EF3DD0"/>
    <w:rsid w:val="00F03333"/>
    <w:rsid w:val="00F1008F"/>
    <w:rsid w:val="00F12613"/>
    <w:rsid w:val="00F13428"/>
    <w:rsid w:val="00F13796"/>
    <w:rsid w:val="00F25A86"/>
    <w:rsid w:val="00F30936"/>
    <w:rsid w:val="00F378F5"/>
    <w:rsid w:val="00F64BAA"/>
    <w:rsid w:val="00F64D3C"/>
    <w:rsid w:val="00F87308"/>
    <w:rsid w:val="00F948C3"/>
    <w:rsid w:val="00FA0A87"/>
    <w:rsid w:val="00FB07FC"/>
    <w:rsid w:val="00FB53A5"/>
    <w:rsid w:val="00FB6455"/>
    <w:rsid w:val="00F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CD55"/>
  <w15:docId w15:val="{69BA0C33-0ACE-4CAA-A07F-EDA7692D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95A"/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1272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9C0"/>
    <w:rPr>
      <w:color w:val="0000FF"/>
      <w:u w:val="single"/>
    </w:rPr>
  </w:style>
  <w:style w:type="character" w:customStyle="1" w:styleId="fullstoryinfo1">
    <w:name w:val="fullstoryinfo1"/>
    <w:rsid w:val="00D9734D"/>
    <w:rPr>
      <w:rFonts w:ascii="Verdana" w:hAnsi="Verdana" w:hint="default"/>
      <w:i w:val="0"/>
      <w:iCs w:val="0"/>
      <w:color w:val="336699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D9734D"/>
    <w:pPr>
      <w:ind w:left="720"/>
      <w:contextualSpacing/>
    </w:pPr>
    <w:rPr>
      <w:szCs w:val="40"/>
    </w:rPr>
  </w:style>
  <w:style w:type="character" w:styleId="Emphasis">
    <w:name w:val="Emphasis"/>
    <w:uiPriority w:val="20"/>
    <w:qFormat/>
    <w:rsid w:val="00EA7CB3"/>
    <w:rPr>
      <w:i/>
      <w:iCs/>
    </w:rPr>
  </w:style>
  <w:style w:type="character" w:customStyle="1" w:styleId="Heading4Char">
    <w:name w:val="Heading 4 Char"/>
    <w:link w:val="Heading4"/>
    <w:uiPriority w:val="9"/>
    <w:rsid w:val="0031272B"/>
    <w:rPr>
      <w:rFonts w:ascii="Angsana New" w:hAnsi="Angsana New" w:cs="Angsana New"/>
      <w:b/>
      <w:bCs/>
      <w:sz w:val="24"/>
      <w:szCs w:val="24"/>
    </w:rPr>
  </w:style>
  <w:style w:type="character" w:styleId="Strong">
    <w:name w:val="Strong"/>
    <w:uiPriority w:val="22"/>
    <w:qFormat/>
    <w:rsid w:val="0031272B"/>
    <w:rPr>
      <w:b/>
      <w:bCs/>
    </w:rPr>
  </w:style>
  <w:style w:type="character" w:customStyle="1" w:styleId="apple-converted-space">
    <w:name w:val="apple-converted-space"/>
    <w:basedOn w:val="DefaultParagraphFont"/>
    <w:rsid w:val="0031272B"/>
  </w:style>
  <w:style w:type="character" w:customStyle="1" w:styleId="ListParagraphChar">
    <w:name w:val="List Paragraph Char"/>
    <w:link w:val="ListParagraph"/>
    <w:uiPriority w:val="99"/>
    <w:locked/>
    <w:rsid w:val="0066137D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เรื่อง</vt:lpstr>
      <vt:lpstr>เรื่อง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</dc:title>
  <dc:subject/>
  <dc:creator>Kent</dc:creator>
  <cp:keywords/>
  <cp:lastModifiedBy>public</cp:lastModifiedBy>
  <cp:revision>16</cp:revision>
  <cp:lastPrinted>2018-08-06T03:11:00Z</cp:lastPrinted>
  <dcterms:created xsi:type="dcterms:W3CDTF">2018-08-06T03:28:00Z</dcterms:created>
  <dcterms:modified xsi:type="dcterms:W3CDTF">2019-07-22T05:18:00Z</dcterms:modified>
</cp:coreProperties>
</file>